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微软雅黑" w:hAnsi="微软雅黑" w:eastAsia="微软雅黑" w:cs="微软雅黑"/>
          <w:i w:val="0"/>
          <w:caps w:val="0"/>
          <w:color w:val="339966"/>
          <w:spacing w:val="0"/>
          <w:sz w:val="36"/>
          <w:szCs w:val="36"/>
          <w:shd w:val="clear" w:fill="FFFFFF"/>
          <w:lang w:val="en-US" w:eastAsia="zh-CN"/>
        </w:rPr>
      </w:pPr>
      <w:r>
        <w:rPr>
          <w:rFonts w:hint="eastAsia" w:ascii="微软雅黑" w:hAnsi="微软雅黑" w:eastAsia="微软雅黑" w:cs="微软雅黑"/>
          <w:i w:val="0"/>
          <w:caps w:val="0"/>
          <w:color w:val="339966"/>
          <w:spacing w:val="0"/>
          <w:sz w:val="36"/>
          <w:szCs w:val="36"/>
          <w:shd w:val="clear" w:fill="FFFFFF"/>
          <w:lang w:val="en-US" w:eastAsia="zh-CN"/>
        </w:rPr>
        <w:t>壹拓拓展基地认领</w:t>
      </w:r>
    </w:p>
    <w:p>
      <w:pPr>
        <w:rPr>
          <w:rFonts w:hint="eastAsia" w:ascii="微软雅黑" w:hAnsi="微软雅黑" w:eastAsia="微软雅黑" w:cs="微软雅黑"/>
          <w:i w:val="0"/>
          <w:caps w:val="0"/>
          <w:color w:val="333333"/>
          <w:spacing w:val="0"/>
          <w:sz w:val="24"/>
          <w:szCs w:val="24"/>
          <w:shd w:val="clear" w:fill="FFFFFF"/>
        </w:rPr>
      </w:pPr>
      <w:r>
        <w:rPr>
          <w:rFonts w:ascii="微软雅黑" w:hAnsi="微软雅黑" w:eastAsia="微软雅黑" w:cs="微软雅黑"/>
          <w:b w:val="0"/>
          <w:bCs w:val="0"/>
          <w:i w:val="0"/>
          <w:caps w:val="0"/>
          <w:color w:val="auto"/>
          <w:spacing w:val="0"/>
          <w:sz w:val="36"/>
          <w:szCs w:val="36"/>
          <w:shd w:val="clear" w:fill="FFFFFF"/>
        </w:rPr>
        <w:t>入驻</w:t>
      </w:r>
      <w:r>
        <w:rPr>
          <w:rFonts w:ascii="PingFangSC-Regular" w:hAnsi="PingFangSC-Regular" w:eastAsia="PingFangSC-Regular" w:cs="PingFangSC-Regular"/>
          <w:b w:val="0"/>
          <w:bCs w:val="0"/>
          <w:i w:val="0"/>
          <w:caps w:val="0"/>
          <w:color w:val="auto"/>
          <w:spacing w:val="0"/>
          <w:sz w:val="36"/>
          <w:szCs w:val="36"/>
          <w:shd w:val="clear" w:fill="FFFFFF"/>
        </w:rPr>
        <w:t>优势及介绍：</w:t>
      </w:r>
      <w:r>
        <w:rPr>
          <w:rFonts w:hint="eastAsia" w:ascii="微软雅黑" w:hAnsi="微软雅黑" w:eastAsia="微软雅黑" w:cs="微软雅黑"/>
          <w:i w:val="0"/>
          <w:caps w:val="0"/>
          <w:color w:val="333333"/>
          <w:spacing w:val="0"/>
          <w:sz w:val="54"/>
          <w:szCs w:val="54"/>
          <w:shd w:val="clear" w:fill="FFFFFF"/>
        </w:rPr>
        <w:br w:type="textWrapping"/>
      </w:r>
      <w:r>
        <w:rPr>
          <w:rStyle w:val="5"/>
          <w:rFonts w:hint="eastAsia" w:ascii="微软雅黑" w:hAnsi="微软雅黑" w:eastAsia="微软雅黑" w:cs="微软雅黑"/>
          <w:i w:val="0"/>
          <w:caps w:val="0"/>
          <w:color w:val="993300"/>
          <w:spacing w:val="0"/>
          <w:sz w:val="24"/>
          <w:szCs w:val="24"/>
          <w:shd w:val="clear" w:fill="FFFFFF"/>
        </w:rPr>
        <w:t>        壹拓拓展网</w:t>
      </w:r>
      <w:r>
        <w:rPr>
          <w:rStyle w:val="5"/>
          <w:rFonts w:hint="eastAsia" w:ascii="微软雅黑" w:hAnsi="微软雅黑" w:eastAsia="微软雅黑" w:cs="微软雅黑"/>
          <w:i w:val="0"/>
          <w:caps w:val="0"/>
          <w:color w:val="993300"/>
          <w:spacing w:val="0"/>
          <w:sz w:val="24"/>
          <w:szCs w:val="24"/>
          <w:shd w:val="clear" w:fill="FFFFFF"/>
          <w:lang w:val="en-US" w:eastAsia="zh-CN"/>
        </w:rPr>
        <w:t>www.1tuozhan.com</w:t>
      </w:r>
      <w:r>
        <w:rPr>
          <w:rFonts w:hint="eastAsia" w:ascii="微软雅黑" w:hAnsi="微软雅黑" w:eastAsia="微软雅黑" w:cs="微软雅黑"/>
          <w:i w:val="0"/>
          <w:caps w:val="0"/>
          <w:color w:val="333333"/>
          <w:spacing w:val="0"/>
          <w:sz w:val="24"/>
          <w:szCs w:val="24"/>
          <w:shd w:val="clear" w:fill="FFFFFF"/>
        </w:rPr>
        <w:t>是一个面向全国的拓展培训类网站，全国各市均设有分站。一般拓展公司只对当地拓展基地有所了解，或部分了解。由于地域限制，各地拓展客户需要委托当地拓展公司 到外地培训，这就造成了拓展公司的无从下手，不知道哪家拓展基地符合客户需求。建立此栏目意在为广大拓展公司寻找基地，也为拓展基地拓宽营收。双方共赢。</w:t>
      </w:r>
      <w:r>
        <w:rPr>
          <w:rFonts w:hint="eastAsia" w:ascii="微软雅黑" w:hAnsi="微软雅黑" w:eastAsia="微软雅黑" w:cs="微软雅黑"/>
          <w:i w:val="0"/>
          <w:caps w:val="0"/>
          <w:color w:val="FF9900"/>
          <w:spacing w:val="0"/>
          <w:sz w:val="24"/>
          <w:szCs w:val="24"/>
          <w:shd w:val="clear" w:fill="FFFFFF"/>
        </w:rPr>
        <w:t>目前网站没有认领并展示的基地为当地服务商添加，服务商一般为当地拓展公司或拓展相关行业，有客户联系沟通他们会代为推荐合适基地。</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br w:type="textWrapping"/>
      </w:r>
      <w:r>
        <w:rPr>
          <w:rStyle w:val="5"/>
          <w:rFonts w:hint="eastAsia" w:ascii="微软雅黑" w:hAnsi="微软雅黑" w:eastAsia="微软雅黑" w:cs="微软雅黑"/>
          <w:i w:val="0"/>
          <w:caps w:val="0"/>
          <w:color w:val="333333"/>
          <w:spacing w:val="0"/>
          <w:sz w:val="24"/>
          <w:szCs w:val="24"/>
          <w:shd w:val="clear" w:fill="FFFFFF"/>
        </w:rPr>
        <w:t>1、六大分类</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4"/>
          <w:szCs w:val="24"/>
          <w:shd w:val="clear" w:fill="FFFFFF"/>
        </w:rPr>
        <w:t>        拓展基地栏目主要的六大分类为：基地概况、拓展区环境、会议室环境、客房环境、餐厅环境、特色服务。这六大分类几乎满足了一般拓展公司对拓展基地的认知需求。</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br w:type="textWrapping"/>
      </w:r>
      <w:r>
        <w:rPr>
          <w:rStyle w:val="5"/>
          <w:rFonts w:hint="eastAsia" w:ascii="微软雅黑" w:hAnsi="微软雅黑" w:eastAsia="微软雅黑" w:cs="微软雅黑"/>
          <w:i w:val="0"/>
          <w:caps w:val="0"/>
          <w:color w:val="333333"/>
          <w:spacing w:val="0"/>
          <w:sz w:val="24"/>
          <w:szCs w:val="24"/>
          <w:shd w:val="clear" w:fill="FFFFFF"/>
        </w:rPr>
        <w:t>2、三种联络方式</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        基地详情页我们辅助添加了二维码及基地电话显示。当拓展公司有实际需求会主动联系沟通。或者在资料索取页获取资料，网站会在第一时间给您的微信发送一条联系信息，保证第一时间得到信息和客户建立沟通。</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br w:type="textWrapping"/>
      </w:r>
      <w:r>
        <w:rPr>
          <w:rStyle w:val="5"/>
          <w:rFonts w:hint="eastAsia" w:ascii="微软雅黑" w:hAnsi="微软雅黑" w:eastAsia="微软雅黑" w:cs="微软雅黑"/>
          <w:i w:val="0"/>
          <w:caps w:val="0"/>
          <w:color w:val="333333"/>
          <w:spacing w:val="0"/>
          <w:sz w:val="24"/>
          <w:szCs w:val="24"/>
          <w:shd w:val="clear" w:fill="FFFFFF"/>
        </w:rPr>
        <w:t>3、升级VIP获取网站权限</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          认证后会员马上升级到VIP权限，VIP会员赠送企业网站一个，并在本站合作机构栏目做重点推广，方便拓宽营销（注：企业网站为二级域名，需要绑定一级域名需另付费200元 /年）</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9966"/>
          <w:spacing w:val="0"/>
          <w:sz w:val="36"/>
          <w:szCs w:val="36"/>
          <w:shd w:val="clear" w:fill="FFFFFF"/>
        </w:rPr>
        <w:t> 基地认领</w:t>
      </w:r>
      <w:r>
        <w:rPr>
          <w:rFonts w:hint="default" w:ascii="PingFangSC-Regular" w:hAnsi="PingFangSC-Regular" w:eastAsia="PingFangSC-Regular" w:cs="PingFangSC-Regular"/>
          <w:i w:val="0"/>
          <w:caps w:val="0"/>
          <w:color w:val="339966"/>
          <w:spacing w:val="0"/>
          <w:sz w:val="36"/>
          <w:szCs w:val="36"/>
          <w:shd w:val="clear" w:fill="FFFFFF"/>
        </w:rPr>
        <w:t>：</w:t>
      </w:r>
      <w:r>
        <w:rPr>
          <w:rFonts w:hint="eastAsia" w:ascii="微软雅黑" w:hAnsi="微软雅黑" w:eastAsia="微软雅黑" w:cs="微软雅黑"/>
          <w:i w:val="0"/>
          <w:caps w:val="0"/>
          <w:color w:val="339966"/>
          <w:spacing w:val="0"/>
          <w:sz w:val="36"/>
          <w:szCs w:val="36"/>
          <w:shd w:val="clear" w:fill="FFFFFF"/>
        </w:rPr>
        <w:br w:type="textWrapping"/>
      </w:r>
      <w:r>
        <w:rPr>
          <w:rFonts w:hint="eastAsia" w:ascii="微软雅黑" w:hAnsi="微软雅黑" w:eastAsia="微软雅黑" w:cs="微软雅黑"/>
          <w:i w:val="0"/>
          <w:caps w:val="0"/>
          <w:color w:val="333333"/>
          <w:spacing w:val="0"/>
          <w:sz w:val="21"/>
          <w:szCs w:val="21"/>
          <w:shd w:val="clear" w:fill="FFFFFF"/>
        </w:rPr>
        <w:t> </w:t>
      </w:r>
      <w:r>
        <w:rPr>
          <w:rFonts w:hint="eastAsia" w:ascii="微软雅黑" w:hAnsi="微软雅黑" w:eastAsia="微软雅黑" w:cs="微软雅黑"/>
          <w:i w:val="0"/>
          <w:caps w:val="0"/>
          <w:color w:val="333333"/>
          <w:spacing w:val="0"/>
          <w:sz w:val="24"/>
          <w:szCs w:val="24"/>
          <w:shd w:val="clear" w:fill="FFFFFF"/>
        </w:rPr>
        <w:t>    第一步：注册会员</w:t>
      </w:r>
      <w:r>
        <w:rPr>
          <w:rFonts w:hint="eastAsia" w:ascii="微软雅黑" w:hAnsi="微软雅黑" w:eastAsia="微软雅黑" w:cs="微软雅黑"/>
          <w:i w:val="0"/>
          <w:caps w:val="0"/>
          <w:color w:val="333333"/>
          <w:spacing w:val="0"/>
          <w:sz w:val="24"/>
          <w:szCs w:val="24"/>
          <w:shd w:val="clear" w:fill="FFFFFF"/>
          <w:lang w:val="en-US" w:eastAsia="zh-CN"/>
        </w:rPr>
        <w:t xml:space="preserve">  </w:t>
      </w:r>
      <w:r>
        <w:rPr>
          <w:rFonts w:hint="eastAsia" w:ascii="微软雅黑" w:hAnsi="微软雅黑" w:eastAsia="微软雅黑" w:cs="微软雅黑"/>
          <w:i w:val="0"/>
          <w:caps w:val="0"/>
          <w:color w:val="333333"/>
          <w:spacing w:val="0"/>
          <w:sz w:val="24"/>
          <w:szCs w:val="24"/>
          <w:shd w:val="clear" w:fill="FFFFFF"/>
        </w:rPr>
        <w:br w:type="textWrapping"/>
      </w:r>
      <w:r>
        <w:rPr>
          <w:rFonts w:hint="default" w:ascii="PingFangSC-Regular" w:hAnsi="PingFangSC-Regular" w:eastAsia="PingFangSC-Regular" w:cs="PingFangSC-Regular"/>
          <w:i w:val="0"/>
          <w:caps w:val="0"/>
          <w:color w:val="333333"/>
          <w:spacing w:val="0"/>
          <w:sz w:val="24"/>
          <w:szCs w:val="24"/>
          <w:shd w:val="clear" w:fill="FFFFFF"/>
        </w:rPr>
        <w:t>     第二步：登录，并上传公司资质（工商营业执照）及身份信息做基本认证。（</w:t>
      </w:r>
      <w:r>
        <w:rPr>
          <w:rFonts w:hint="eastAsia" w:ascii="微软雅黑" w:hAnsi="微软雅黑" w:eastAsia="微软雅黑" w:cs="微软雅黑"/>
          <w:i w:val="0"/>
          <w:caps w:val="0"/>
          <w:color w:val="993300"/>
          <w:spacing w:val="0"/>
          <w:sz w:val="24"/>
          <w:szCs w:val="24"/>
          <w:shd w:val="clear" w:fill="FFFFFF"/>
        </w:rPr>
        <w:t>认证费500元/年，赠送VIP会员资格</w:t>
      </w:r>
      <w:r>
        <w:rPr>
          <w:rFonts w:hint="default" w:ascii="PingFangSC-Regular" w:hAnsi="PingFangSC-Regular" w:eastAsia="PingFangSC-Regular" w:cs="PingFangSC-Regular"/>
          <w:i w:val="0"/>
          <w:caps w:val="0"/>
          <w:color w:val="333333"/>
          <w:spacing w:val="0"/>
          <w:sz w:val="24"/>
          <w:szCs w:val="24"/>
          <w:shd w:val="clear" w:fill="FFFFFF"/>
        </w:rPr>
        <w:t>）</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     第三步：下载 </w:t>
      </w:r>
      <w:r>
        <w:rPr>
          <w:rStyle w:val="5"/>
          <w:rFonts w:hint="eastAsia" w:ascii="微软雅黑" w:hAnsi="微软雅黑" w:eastAsia="微软雅黑" w:cs="微软雅黑"/>
          <w:i w:val="0"/>
          <w:caps w:val="0"/>
          <w:color w:val="993300"/>
          <w:spacing w:val="0"/>
          <w:sz w:val="24"/>
          <w:szCs w:val="24"/>
          <w:shd w:val="clear" w:fill="FFFFFF"/>
        </w:rPr>
        <w:t>基地入驻清单</w:t>
      </w:r>
      <w:r>
        <w:rPr>
          <w:rFonts w:hint="eastAsia" w:ascii="微软雅黑" w:hAnsi="微软雅黑" w:eastAsia="微软雅黑" w:cs="微软雅黑"/>
          <w:i w:val="0"/>
          <w:caps w:val="0"/>
          <w:color w:val="333333"/>
          <w:spacing w:val="0"/>
          <w:sz w:val="24"/>
          <w:szCs w:val="24"/>
          <w:shd w:val="clear" w:fill="FFFFFF"/>
        </w:rPr>
        <w:t> 填写并发送给当地服务商，审核后上线，并邮件通知。</w:t>
      </w:r>
    </w:p>
    <w:p>
      <w:pPr>
        <w:rPr>
          <w:rFonts w:hint="eastAsia" w:ascii="微软雅黑" w:hAnsi="微软雅黑" w:eastAsia="微软雅黑" w:cs="微软雅黑"/>
          <w:i w:val="0"/>
          <w:caps w:val="0"/>
          <w:color w:val="333333"/>
          <w:spacing w:val="0"/>
          <w:sz w:val="24"/>
          <w:szCs w:val="24"/>
          <w:shd w:val="clear" w:fill="FFFFFF"/>
        </w:rPr>
      </w:pPr>
    </w:p>
    <w:p>
      <w:pPr>
        <w:rPr>
          <w:rFonts w:hint="eastAsia" w:ascii="微软雅黑" w:hAnsi="微软雅黑" w:eastAsia="微软雅黑" w:cs="微软雅黑"/>
          <w:i w:val="0"/>
          <w:caps w:val="0"/>
          <w:color w:val="333333"/>
          <w:spacing w:val="0"/>
          <w:sz w:val="24"/>
          <w:szCs w:val="24"/>
          <w:shd w:val="clear" w:fill="FFFFFF"/>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p>
    <w:p>
      <w:pPr>
        <w:jc w:val="cente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pPr>
      <w:bookmarkStart w:id="0" w:name="_GoBack"/>
      <w:r>
        <w:rPr>
          <w:rFonts w:hint="eastAsia" w:ascii="微软雅黑" w:hAnsi="微软雅黑" w:eastAsia="微软雅黑" w:cs="微软雅黑"/>
          <w:b/>
          <w:bCs/>
          <w:i w:val="0"/>
          <w:caps w:val="0"/>
          <w:color w:val="333333"/>
          <w:spacing w:val="0"/>
          <w:sz w:val="32"/>
          <w:szCs w:val="32"/>
          <w:shd w:val="clear" w:fill="FFFFFF"/>
          <w:lang w:val="en-US" w:eastAsia="zh-CN"/>
          <w14:textFill>
            <w14:gradFill>
              <w14:gsLst>
                <w14:gs w14:pos="0">
                  <w14:srgbClr w14:val="E30000"/>
                </w14:gs>
                <w14:gs w14:pos="100000">
                  <w14:srgbClr w14:val="760303"/>
                </w14:gs>
              </w14:gsLst>
              <w14:lin w14:scaled="0"/>
            </w14:gradFill>
          </w14:textFill>
        </w:rPr>
        <w:t>壹拓拓展基地入驻清单</w:t>
      </w:r>
    </w:p>
    <w:p>
      <w:pPr>
        <w:rPr>
          <w:rFonts w:hint="eastAsia" w:ascii="微软雅黑" w:hAnsi="微软雅黑" w:eastAsia="微软雅黑" w:cs="微软雅黑"/>
          <w:i w:val="0"/>
          <w:caps w:val="0"/>
          <w:color w:val="333333"/>
          <w:spacing w:val="0"/>
          <w:sz w:val="24"/>
          <w:szCs w:val="24"/>
          <w:shd w:val="clear" w:fill="FFFFFF"/>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514"/>
        <w:gridCol w:w="7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项目</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基地概况</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文字介绍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拓展区环境</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以图片形式展现基地的场地及设备，一个场景一张图片，场地环境，拓展设备环境拍摄清晰。尽可能全面介绍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会议室环境</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以图片形式展现会议室环境，尽量远景及近景分别展示，配合文字说明，会议室数量及分别容纳人数，及价格说明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客房环境</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以图片形式展示客房环境，需要全景及细节拍摄。让客户有入住欲望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餐厅环境</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以图片形式展示餐厅大环境配合桌餐照片，附加团餐餐标及菜单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514"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特色服务</w:t>
            </w:r>
          </w:p>
        </w:tc>
        <w:tc>
          <w:tcPr>
            <w:tcW w:w="7008" w:type="dxa"/>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333333"/>
                <w:spacing w:val="0"/>
                <w:sz w:val="24"/>
                <w:szCs w:val="24"/>
                <w:shd w:val="clear" w:fill="FFFFFF"/>
                <w:vertAlign w:val="baseline"/>
                <w:lang w:val="en-US" w:eastAsia="zh-CN"/>
              </w:rPr>
              <w:t>如有其它特色服务，请在此展示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238" w:hRule="atLeast"/>
        </w:trPr>
        <w:tc>
          <w:tcPr>
            <w:tcW w:w="8522" w:type="dxa"/>
            <w:gridSpan w:val="2"/>
            <w:tcBorders/>
          </w:tcPr>
          <w:p>
            <w:pPr>
              <w:rPr>
                <w:rFonts w:hint="default" w:ascii="微软雅黑" w:hAnsi="微软雅黑" w:eastAsia="微软雅黑" w:cs="微软雅黑"/>
                <w:i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caps w:val="0"/>
                <w:color w:val="C00000"/>
                <w:spacing w:val="0"/>
                <w:sz w:val="24"/>
                <w:szCs w:val="24"/>
                <w:shd w:val="clear" w:fill="FFFFFF"/>
                <w:vertAlign w:val="baseline"/>
                <w:lang w:val="en-US" w:eastAsia="zh-CN"/>
              </w:rPr>
              <w:t>注：壹拓拓展网基地频道是面向全国拓展公司及机构展示，请尽可能用心拍摄图片，详细编写基地概况。这样拓展公司在有培训需求时才会根据基地详情是否符合团建要求去选择贵基地。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238" w:hRule="atLeast"/>
        </w:trPr>
        <w:tc>
          <w:tcPr>
            <w:tcW w:w="8522" w:type="dxa"/>
            <w:gridSpan w:val="2"/>
            <w:tcBorders/>
          </w:tcPr>
          <w:p>
            <w:pPr>
              <w:rPr>
                <w:rFonts w:hint="eastAsia" w:ascii="微软雅黑" w:hAnsi="微软雅黑" w:eastAsia="微软雅黑" w:cs="微软雅黑"/>
                <w:i w:val="0"/>
                <w:caps w:val="0"/>
                <w:color w:val="auto"/>
                <w:spacing w:val="0"/>
                <w:sz w:val="24"/>
                <w:szCs w:val="24"/>
                <w:shd w:val="clear" w:fill="FFFFFF"/>
                <w:vertAlign w:val="baseline"/>
                <w:lang w:val="en-US" w:eastAsia="zh-CN"/>
              </w:rPr>
            </w:pPr>
            <w:r>
              <w:rPr>
                <w:rFonts w:hint="eastAsia" w:ascii="微软雅黑" w:hAnsi="微软雅黑" w:eastAsia="微软雅黑" w:cs="微软雅黑"/>
                <w:i w:val="0"/>
                <w:caps w:val="0"/>
                <w:color w:val="auto"/>
                <w:spacing w:val="0"/>
                <w:sz w:val="24"/>
                <w:szCs w:val="24"/>
                <w:shd w:val="clear" w:fill="FFFFFF"/>
                <w:vertAlign w:val="baseline"/>
                <w:lang w:val="en-US" w:eastAsia="zh-CN"/>
              </w:rPr>
              <w:t>请按照要求认真填写，填写完发送给当地服务商，审核上传</w:t>
            </w:r>
          </w:p>
          <w:p>
            <w:pPr>
              <w:rPr>
                <w:rFonts w:hint="default" w:ascii="微软雅黑" w:hAnsi="微软雅黑" w:eastAsia="微软雅黑" w:cs="微软雅黑"/>
                <w:i w:val="0"/>
                <w:caps w:val="0"/>
                <w:color w:val="auto"/>
                <w:spacing w:val="0"/>
                <w:sz w:val="24"/>
                <w:szCs w:val="24"/>
                <w:shd w:val="clear" w:fill="FFFFFF"/>
                <w:vertAlign w:val="baseline"/>
                <w:lang w:val="en-US" w:eastAsia="zh-CN"/>
              </w:rPr>
            </w:pPr>
          </w:p>
        </w:tc>
      </w:tr>
    </w:tbl>
    <w:p>
      <w:pPr>
        <w:rPr>
          <w:rFonts w:hint="default" w:ascii="微软雅黑" w:hAnsi="微软雅黑" w:eastAsia="微软雅黑" w:cs="微软雅黑"/>
          <w:i w:val="0"/>
          <w:caps w:val="0"/>
          <w:color w:val="333333"/>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ingFangSC-Regular">
    <w:altName w:val="Copyist"/>
    <w:panose1 w:val="00000000000000000000"/>
    <w:charset w:val="00"/>
    <w:family w:val="auto"/>
    <w:pitch w:val="default"/>
    <w:sig w:usb0="00000000" w:usb1="00000000" w:usb2="00000000" w:usb3="00000000" w:csb0="00000000" w:csb1="00000000"/>
  </w:font>
  <w:font w:name="Copyist">
    <w:panose1 w:val="02000500000000020004"/>
    <w:charset w:val="00"/>
    <w:family w:val="auto"/>
    <w:pitch w:val="default"/>
    <w:sig w:usb0="00000201"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915D0"/>
    <w:rsid w:val="1E89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2020-04-01T06:01:00Z</dcterms:created>
  <dc:creator>A ☞秋天</dc:creator>
  <cp:lastModifiedBy>A ☞秋天</cp:lastModifiedBy>
  <dcterms:modified xsi:type="dcterms:W3CDTF">2020-04-01T08:43:51Z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